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rsidP="002B1F1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2B1F13">
            <w:pPr>
              <w:jc w:val="center"/>
              <w:rPr>
                <w:rFonts w:ascii="Arial" w:hAnsi="Arial"/>
                <w:b/>
                <w:sz w:val="28"/>
                <w:lang w:val="en-GB"/>
              </w:rPr>
            </w:pPr>
          </w:p>
          <w:p w:rsidR="00D1300B" w:rsidRPr="00C97440" w:rsidRDefault="00D1300B" w:rsidP="002B1F13">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rsidP="002B1F13">
            <w:pPr>
              <w:rPr>
                <w:rFonts w:ascii="Arial" w:hAnsi="Arial"/>
                <w:lang w:val="en-GB"/>
              </w:rPr>
            </w:pPr>
          </w:p>
          <w:p w:rsidR="00D1300B" w:rsidRDefault="004D1DB4">
            <w:pPr>
              <w:jc w:val="center"/>
              <w:rPr>
                <w:rFonts w:ascii="Arial" w:hAnsi="Arial"/>
                <w:lang w:val="en-GB"/>
              </w:rPr>
            </w:pPr>
            <w:r>
              <w:rPr>
                <w:rFonts w:ascii="Arial" w:hAnsi="Arial"/>
                <w:noProof/>
              </w:rPr>
              <w:drawing>
                <wp:inline distT="0" distB="0" distL="0" distR="0">
                  <wp:extent cx="826770" cy="1195705"/>
                  <wp:effectExtent l="0" t="0" r="0" b="444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1195705"/>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7643A">
            <w:pPr>
              <w:rPr>
                <w:rFonts w:ascii="Arial" w:hAnsi="Arial"/>
              </w:rPr>
            </w:pPr>
            <w:r>
              <w:rPr>
                <w:rFonts w:ascii="Arial" w:hAnsi="Arial"/>
              </w:rPr>
              <w:t>Engine Systems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2B1F13">
            <w:pPr>
              <w:rPr>
                <w:rFonts w:ascii="Arial" w:hAnsi="Arial"/>
              </w:rPr>
            </w:pPr>
            <w:r>
              <w:rPr>
                <w:rFonts w:ascii="Arial" w:hAnsi="Arial"/>
              </w:rPr>
              <w:t>TCT812</w:t>
            </w:r>
          </w:p>
        </w:tc>
        <w:tc>
          <w:tcPr>
            <w:tcW w:w="1710" w:type="dxa"/>
            <w:gridSpan w:val="2"/>
          </w:tcPr>
          <w:p w:rsidR="00D1300B" w:rsidRDefault="002B1F13">
            <w:pPr>
              <w:rPr>
                <w:rFonts w:ascii="Arial" w:hAnsi="Arial"/>
                <w:b/>
              </w:rPr>
            </w:pPr>
            <w:r>
              <w:rPr>
                <w:rFonts w:ascii="Arial" w:hAnsi="Arial"/>
                <w:b/>
                <w:lang w:val="en-GB"/>
              </w:rPr>
              <w:t>APP Level:</w:t>
            </w:r>
          </w:p>
        </w:tc>
        <w:tc>
          <w:tcPr>
            <w:tcW w:w="1368" w:type="dxa"/>
          </w:tcPr>
          <w:p w:rsidR="00D1300B" w:rsidRDefault="002B1F13">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B1F13">
            <w:pPr>
              <w:rPr>
                <w:rFonts w:ascii="Arial" w:hAnsi="Arial"/>
              </w:rPr>
            </w:pPr>
            <w:r>
              <w:rPr>
                <w:rFonts w:ascii="Arial" w:hAnsi="Arial"/>
              </w:rPr>
              <w:t>Truck and Coach Technician – Level 3</w:t>
            </w:r>
          </w:p>
          <w:p w:rsidR="002B1F13" w:rsidRDefault="002B1F13">
            <w:pPr>
              <w:rPr>
                <w:rFonts w:ascii="Arial" w:hAnsi="Arial"/>
              </w:rPr>
            </w:pPr>
            <w:r>
              <w:rPr>
                <w:rFonts w:ascii="Arial" w:hAnsi="Arial"/>
              </w:rPr>
              <w:t>Apprenticeship</w:t>
            </w:r>
          </w:p>
          <w:p w:rsidR="002B1F13" w:rsidRDefault="002B1F13">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C2193">
            <w:pPr>
              <w:rPr>
                <w:rFonts w:ascii="Arial" w:hAnsi="Arial"/>
              </w:rPr>
            </w:pPr>
            <w:r>
              <w:rPr>
                <w:rFonts w:ascii="Arial" w:hAnsi="Arial"/>
              </w:rPr>
              <w:t>Sylvain Belanger</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B1F13">
            <w:pPr>
              <w:rPr>
                <w:rFonts w:ascii="Arial" w:hAnsi="Arial"/>
              </w:rPr>
            </w:pPr>
            <w:r>
              <w:rPr>
                <w:rFonts w:ascii="Arial" w:hAnsi="Arial"/>
              </w:rPr>
              <w:t>February 201</w:t>
            </w:r>
            <w:r w:rsidR="00CC2193">
              <w:rPr>
                <w:rFonts w:ascii="Arial" w:hAnsi="Arial"/>
              </w:rPr>
              <w:t>7</w:t>
            </w:r>
          </w:p>
          <w:p w:rsidR="002B1F13" w:rsidRDefault="002B1F13">
            <w:pPr>
              <w:rPr>
                <w:rFonts w:ascii="Arial" w:hAnsi="Arial"/>
              </w:rPr>
            </w:pP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CC2193">
            <w:pPr>
              <w:rPr>
                <w:rFonts w:ascii="Arial" w:hAnsi="Arial"/>
              </w:rPr>
            </w:pPr>
            <w:r>
              <w:rPr>
                <w:rFonts w:ascii="Arial" w:hAnsi="Arial"/>
              </w:rPr>
              <w:t>2016</w:t>
            </w:r>
          </w:p>
          <w:p w:rsidR="004B302A" w:rsidRDefault="004B302A">
            <w:pPr>
              <w:rPr>
                <w:rFonts w:ascii="Arial" w:hAnsi="Arial"/>
              </w:rPr>
            </w:pPr>
            <w:r>
              <w:rPr>
                <w:rFonts w:ascii="Arial" w:hAnsi="Arial"/>
              </w:rPr>
              <w:t>February</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Pr="002B1F13" w:rsidRDefault="002B1F13" w:rsidP="002B1F13">
            <w:pPr>
              <w:jc w:val="center"/>
              <w:rPr>
                <w:rFonts w:ascii="Brush Script MT" w:hAnsi="Brush Script MT"/>
                <w:sz w:val="52"/>
                <w:szCs w:val="52"/>
              </w:rPr>
            </w:pPr>
            <w:r w:rsidRPr="002B1F13">
              <w:rPr>
                <w:rFonts w:ascii="Brush Script MT" w:hAnsi="Brush Script MT"/>
                <w:sz w:val="52"/>
                <w:szCs w:val="52"/>
              </w:rPr>
              <w:t>“Corey Meunier”</w:t>
            </w:r>
          </w:p>
        </w:tc>
        <w:tc>
          <w:tcPr>
            <w:tcW w:w="1728" w:type="dxa"/>
            <w:gridSpan w:val="2"/>
          </w:tcPr>
          <w:p w:rsidR="00BF45B6" w:rsidRDefault="004B302A">
            <w:pPr>
              <w:rPr>
                <w:rFonts w:ascii="Arial" w:hAnsi="Arial"/>
              </w:rPr>
            </w:pPr>
            <w:r>
              <w:rPr>
                <w:rFonts w:ascii="Arial" w:hAnsi="Arial"/>
              </w:rPr>
              <w:t>Dec ‘16</w:t>
            </w:r>
            <w:bookmarkStart w:id="0" w:name="_GoBack"/>
            <w:bookmarkEnd w:id="0"/>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Default="002B1F13">
            <w:pPr>
              <w:pStyle w:val="Heading2"/>
              <w:rPr>
                <w:rFonts w:ascii="Arial" w:hAnsi="Arial"/>
                <w:szCs w:val="24"/>
                <w:lang w:val="en-US"/>
              </w:rPr>
            </w:pPr>
            <w:r>
              <w:rPr>
                <w:rFonts w:ascii="Arial" w:hAnsi="Arial"/>
                <w:szCs w:val="24"/>
                <w:lang w:val="en-US"/>
              </w:rPr>
              <w:t>CHAIR</w:t>
            </w:r>
          </w:p>
          <w:p w:rsidR="002B1F13" w:rsidRPr="002B1F13" w:rsidRDefault="002B1F13" w:rsidP="002B1F13"/>
        </w:tc>
        <w:tc>
          <w:tcPr>
            <w:tcW w:w="1728" w:type="dxa"/>
            <w:gridSpan w:val="2"/>
          </w:tcPr>
          <w:p w:rsidR="00D1300B" w:rsidRPr="00BC5EA4" w:rsidRDefault="002B1F13">
            <w:pPr>
              <w:jc w:val="center"/>
              <w:rPr>
                <w:rFonts w:ascii="Arial" w:hAnsi="Arial"/>
                <w:szCs w:val="24"/>
              </w:rPr>
            </w:pPr>
            <w:r>
              <w:rPr>
                <w:rFonts w:ascii="Arial" w:hAnsi="Arial"/>
                <w:sz w:val="22"/>
                <w:szCs w:val="22"/>
                <w:lang w:val="en-G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7643A">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B1F13">
            <w:pPr>
              <w:rPr>
                <w:rFonts w:ascii="Arial" w:hAnsi="Arial"/>
              </w:rPr>
            </w:pPr>
            <w:r>
              <w:rPr>
                <w:rFonts w:ascii="Arial" w:hAnsi="Arial"/>
              </w:rPr>
              <w:t>Truck and Coach Technician – Level 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B1F13" w:rsidP="002B1F13">
            <w:pPr>
              <w:rPr>
                <w:rFonts w:ascii="Arial" w:hAnsi="Arial"/>
              </w:rPr>
            </w:pPr>
            <w:r>
              <w:rPr>
                <w:rFonts w:ascii="Arial" w:hAnsi="Arial"/>
              </w:rPr>
              <w:t>40 hours/week for 8 w</w:t>
            </w:r>
            <w:r w:rsidR="0057643A">
              <w:rPr>
                <w:rFonts w:ascii="Arial" w:hAnsi="Arial"/>
              </w:rPr>
              <w:t>eeks</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2B1F13">
              <w:rPr>
                <w:rFonts w:ascii="Arial" w:hAnsi="Arial"/>
              </w:rPr>
              <w:t>16</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7643A" w:rsidRPr="009A6754" w:rsidRDefault="0057643A">
            <w:pPr>
              <w:rPr>
                <w:rFonts w:ascii="Arial" w:hAnsi="Arial"/>
              </w:rPr>
            </w:pPr>
            <w:r w:rsidRPr="009A6754">
              <w:rPr>
                <w:rFonts w:ascii="Arial" w:hAnsi="Arial"/>
                <w:bCs/>
              </w:rPr>
              <w:t xml:space="preserve">Engine Systems is designed to provide the proper maintenance and repair procedures for students working on Truck and Coach Commercial Vehicles and Equipment. This course will teach the students about the different types of diesel engine intake and exhaust systems and the components used to enhance and increase the efficiency of the engines combustion system. Students will learn about the purpose and operation of Turbochargers, Blowers, Engine Exhaust Brakes and Retarders and the effects that these systems have on engine performance. The students will also learn the cause and effect of engine combustion on the Lubrication, Cooling and Mechanical Systems of the engine and the need for constant maintenance of these vital systems. Proper testing and diagnostic procedures will be demonstrated and taught to the enable the students to perform accurate and proper repairs to the above mentioned sub systems and components of the engine.  </w:t>
            </w:r>
          </w:p>
        </w:tc>
      </w:tr>
    </w:tbl>
    <w:p w:rsidR="00D1300B" w:rsidRDefault="00D1300B">
      <w:pPr>
        <w:rPr>
          <w:rFonts w:ascii="Arial" w:hAnsi="Arial"/>
        </w:rPr>
      </w:pPr>
    </w:p>
    <w:p w:rsidR="009A6754" w:rsidRDefault="009A67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57643A" w:rsidRPr="009A6754">
        <w:tc>
          <w:tcPr>
            <w:tcW w:w="675" w:type="dxa"/>
          </w:tcPr>
          <w:p w:rsidR="0057643A" w:rsidRPr="009A6754" w:rsidRDefault="0057643A">
            <w:pPr>
              <w:rPr>
                <w:rFonts w:ascii="Arial" w:hAnsi="Arial"/>
              </w:rPr>
            </w:pPr>
          </w:p>
        </w:tc>
        <w:tc>
          <w:tcPr>
            <w:tcW w:w="567" w:type="dxa"/>
          </w:tcPr>
          <w:p w:rsidR="0057643A" w:rsidRPr="009A6754" w:rsidRDefault="0057643A">
            <w:pPr>
              <w:rPr>
                <w:rFonts w:ascii="Arial" w:hAnsi="Arial"/>
              </w:rPr>
            </w:pPr>
            <w:r w:rsidRPr="009A6754">
              <w:rPr>
                <w:rFonts w:ascii="Arial" w:hAnsi="Arial"/>
              </w:rPr>
              <w:t>1.</w:t>
            </w:r>
          </w:p>
        </w:tc>
        <w:tc>
          <w:tcPr>
            <w:tcW w:w="7614" w:type="dxa"/>
          </w:tcPr>
          <w:p w:rsidR="0057643A" w:rsidRPr="009A6754" w:rsidRDefault="0057643A" w:rsidP="004315F8">
            <w:pPr>
              <w:rPr>
                <w:rFonts w:ascii="Arial" w:hAnsi="Arial" w:cs="Arial"/>
                <w:bCs/>
              </w:rPr>
            </w:pPr>
            <w:r w:rsidRPr="009A6754">
              <w:rPr>
                <w:rFonts w:ascii="Arial" w:hAnsi="Arial" w:cs="Arial"/>
                <w:bCs/>
              </w:rPr>
              <w:t>Define the purpose, construction and operation of diesel engine combustion system</w:t>
            </w:r>
            <w:r w:rsidR="00D05DDD" w:rsidRPr="009A6754">
              <w:rPr>
                <w:rFonts w:ascii="Arial" w:hAnsi="Arial" w:cs="Arial"/>
                <w:bCs/>
              </w:rPr>
              <w:t>.</w:t>
            </w:r>
          </w:p>
        </w:tc>
      </w:tr>
      <w:tr w:rsidR="0057643A" w:rsidRPr="009A6754">
        <w:tc>
          <w:tcPr>
            <w:tcW w:w="675" w:type="dxa"/>
          </w:tcPr>
          <w:p w:rsidR="0057643A" w:rsidRPr="009A6754" w:rsidRDefault="0057643A">
            <w:pPr>
              <w:rPr>
                <w:rFonts w:ascii="Arial" w:hAnsi="Arial"/>
              </w:rPr>
            </w:pPr>
          </w:p>
        </w:tc>
        <w:tc>
          <w:tcPr>
            <w:tcW w:w="567" w:type="dxa"/>
          </w:tcPr>
          <w:p w:rsidR="0057643A" w:rsidRPr="009A6754" w:rsidRDefault="0057643A">
            <w:pPr>
              <w:rPr>
                <w:rFonts w:ascii="Arial" w:hAnsi="Arial"/>
              </w:rPr>
            </w:pPr>
          </w:p>
        </w:tc>
        <w:tc>
          <w:tcPr>
            <w:tcW w:w="7614" w:type="dxa"/>
          </w:tcPr>
          <w:p w:rsidR="0057643A" w:rsidRPr="009A6754" w:rsidRDefault="0057643A" w:rsidP="004315F8">
            <w:pPr>
              <w:rPr>
                <w:rFonts w:ascii="Arial" w:hAnsi="Arial"/>
              </w:rPr>
            </w:pPr>
          </w:p>
        </w:tc>
      </w:tr>
      <w:tr w:rsidR="0057643A" w:rsidRPr="009A6754">
        <w:tc>
          <w:tcPr>
            <w:tcW w:w="675" w:type="dxa"/>
          </w:tcPr>
          <w:p w:rsidR="0057643A" w:rsidRPr="009A6754" w:rsidRDefault="0057643A">
            <w:pPr>
              <w:rPr>
                <w:rFonts w:ascii="Arial" w:hAnsi="Arial"/>
              </w:rPr>
            </w:pPr>
          </w:p>
        </w:tc>
        <w:tc>
          <w:tcPr>
            <w:tcW w:w="567" w:type="dxa"/>
          </w:tcPr>
          <w:p w:rsidR="0057643A" w:rsidRPr="009A6754" w:rsidRDefault="0057643A">
            <w:pPr>
              <w:rPr>
                <w:rFonts w:ascii="Arial" w:hAnsi="Arial"/>
              </w:rPr>
            </w:pPr>
            <w:r w:rsidRPr="009A6754">
              <w:rPr>
                <w:rFonts w:ascii="Arial" w:hAnsi="Arial"/>
              </w:rPr>
              <w:t>2.</w:t>
            </w:r>
          </w:p>
        </w:tc>
        <w:tc>
          <w:tcPr>
            <w:tcW w:w="7614" w:type="dxa"/>
          </w:tcPr>
          <w:p w:rsidR="0057643A" w:rsidRPr="009A6754" w:rsidRDefault="0057643A" w:rsidP="004315F8">
            <w:pPr>
              <w:rPr>
                <w:rFonts w:ascii="Arial" w:hAnsi="Arial" w:cs="Arial"/>
                <w:bCs/>
              </w:rPr>
            </w:pPr>
            <w:r w:rsidRPr="009A6754">
              <w:rPr>
                <w:rFonts w:ascii="Arial" w:hAnsi="Arial" w:cs="Arial"/>
                <w:bCs/>
              </w:rPr>
              <w:t>Explain the theory of operation of the Intake system and the different engine air supercharge</w:t>
            </w:r>
            <w:r w:rsidR="00D05DDD" w:rsidRPr="009A6754">
              <w:rPr>
                <w:rFonts w:ascii="Arial" w:hAnsi="Arial" w:cs="Arial"/>
                <w:bCs/>
              </w:rPr>
              <w:t>rs, turbochargers</w:t>
            </w:r>
            <w:r w:rsidRPr="009A6754">
              <w:rPr>
                <w:rFonts w:ascii="Arial" w:hAnsi="Arial" w:cs="Arial"/>
                <w:bCs/>
              </w:rPr>
              <w:t xml:space="preserve"> and charge air coolers used on these engines</w:t>
            </w:r>
            <w:r w:rsidR="00D05DDD" w:rsidRPr="009A6754">
              <w:rPr>
                <w:rFonts w:ascii="Arial" w:hAnsi="Arial" w:cs="Arial"/>
                <w:bCs/>
              </w:rPr>
              <w:t>.</w:t>
            </w:r>
          </w:p>
        </w:tc>
      </w:tr>
      <w:tr w:rsidR="0057643A" w:rsidRPr="009A6754">
        <w:tc>
          <w:tcPr>
            <w:tcW w:w="675" w:type="dxa"/>
          </w:tcPr>
          <w:p w:rsidR="0057643A" w:rsidRPr="009A6754" w:rsidRDefault="0057643A">
            <w:pPr>
              <w:rPr>
                <w:rFonts w:ascii="Arial" w:hAnsi="Arial"/>
              </w:rPr>
            </w:pPr>
          </w:p>
        </w:tc>
        <w:tc>
          <w:tcPr>
            <w:tcW w:w="567" w:type="dxa"/>
          </w:tcPr>
          <w:p w:rsidR="0057643A" w:rsidRPr="009A6754" w:rsidRDefault="0057643A">
            <w:pPr>
              <w:rPr>
                <w:rFonts w:ascii="Arial" w:hAnsi="Arial"/>
              </w:rPr>
            </w:pPr>
          </w:p>
        </w:tc>
        <w:tc>
          <w:tcPr>
            <w:tcW w:w="7614" w:type="dxa"/>
          </w:tcPr>
          <w:p w:rsidR="0057643A" w:rsidRPr="009A6754" w:rsidRDefault="0057643A" w:rsidP="004315F8">
            <w:pPr>
              <w:rPr>
                <w:rFonts w:ascii="Arial" w:hAnsi="Arial"/>
              </w:rPr>
            </w:pPr>
          </w:p>
        </w:tc>
      </w:tr>
      <w:tr w:rsidR="0057643A" w:rsidRPr="009A6754">
        <w:tc>
          <w:tcPr>
            <w:tcW w:w="675" w:type="dxa"/>
          </w:tcPr>
          <w:p w:rsidR="0057643A" w:rsidRPr="009A6754" w:rsidRDefault="0057643A">
            <w:pPr>
              <w:rPr>
                <w:rFonts w:ascii="Arial" w:hAnsi="Arial"/>
              </w:rPr>
            </w:pPr>
          </w:p>
        </w:tc>
        <w:tc>
          <w:tcPr>
            <w:tcW w:w="567" w:type="dxa"/>
          </w:tcPr>
          <w:p w:rsidR="0057643A" w:rsidRPr="009A6754" w:rsidRDefault="0057643A">
            <w:pPr>
              <w:rPr>
                <w:rFonts w:ascii="Arial" w:hAnsi="Arial"/>
              </w:rPr>
            </w:pPr>
            <w:r w:rsidRPr="009A6754">
              <w:rPr>
                <w:rFonts w:ascii="Arial" w:hAnsi="Arial"/>
              </w:rPr>
              <w:t>3.</w:t>
            </w:r>
          </w:p>
          <w:p w:rsidR="00425A32" w:rsidRPr="009A6754" w:rsidRDefault="00425A32">
            <w:pPr>
              <w:rPr>
                <w:rFonts w:ascii="Arial" w:hAnsi="Arial"/>
              </w:rPr>
            </w:pPr>
          </w:p>
          <w:p w:rsidR="00425A32" w:rsidRPr="009A6754" w:rsidRDefault="00425A32">
            <w:pPr>
              <w:rPr>
                <w:rFonts w:ascii="Arial" w:hAnsi="Arial"/>
              </w:rPr>
            </w:pPr>
          </w:p>
          <w:p w:rsidR="00425A32" w:rsidRPr="009A6754" w:rsidRDefault="00425A32">
            <w:pPr>
              <w:rPr>
                <w:rFonts w:ascii="Arial" w:hAnsi="Arial"/>
              </w:rPr>
            </w:pPr>
          </w:p>
          <w:p w:rsidR="00425A32" w:rsidRPr="009A6754" w:rsidRDefault="00425A32">
            <w:pPr>
              <w:rPr>
                <w:rFonts w:ascii="Arial" w:hAnsi="Arial"/>
              </w:rPr>
            </w:pPr>
            <w:r w:rsidRPr="009A6754">
              <w:rPr>
                <w:rFonts w:ascii="Arial" w:hAnsi="Arial"/>
              </w:rPr>
              <w:t>4.</w:t>
            </w:r>
          </w:p>
          <w:p w:rsidR="00425A32" w:rsidRPr="009A6754" w:rsidRDefault="00425A32">
            <w:pPr>
              <w:rPr>
                <w:rFonts w:ascii="Arial" w:hAnsi="Arial"/>
              </w:rPr>
            </w:pPr>
          </w:p>
          <w:p w:rsidR="00425A32" w:rsidRPr="009A6754" w:rsidRDefault="00425A32">
            <w:pPr>
              <w:rPr>
                <w:rFonts w:ascii="Arial" w:hAnsi="Arial"/>
              </w:rPr>
            </w:pPr>
          </w:p>
          <w:p w:rsidR="00425A32" w:rsidRPr="009A6754" w:rsidRDefault="00425A32">
            <w:pPr>
              <w:rPr>
                <w:rFonts w:ascii="Arial" w:hAnsi="Arial"/>
              </w:rPr>
            </w:pPr>
            <w:r w:rsidRPr="009A6754">
              <w:rPr>
                <w:rFonts w:ascii="Arial" w:hAnsi="Arial"/>
              </w:rPr>
              <w:t>5.</w:t>
            </w:r>
          </w:p>
          <w:p w:rsidR="00953A15" w:rsidRPr="009A6754" w:rsidRDefault="00953A15">
            <w:pPr>
              <w:rPr>
                <w:rFonts w:ascii="Arial" w:hAnsi="Arial"/>
              </w:rPr>
            </w:pPr>
          </w:p>
          <w:p w:rsidR="00953A15" w:rsidRPr="009A6754" w:rsidRDefault="00953A15">
            <w:pPr>
              <w:rPr>
                <w:rFonts w:ascii="Arial" w:hAnsi="Arial"/>
              </w:rPr>
            </w:pPr>
          </w:p>
          <w:p w:rsidR="00425A32" w:rsidRPr="009A6754" w:rsidRDefault="00425A32">
            <w:pPr>
              <w:rPr>
                <w:rFonts w:ascii="Arial" w:hAnsi="Arial"/>
              </w:rPr>
            </w:pPr>
          </w:p>
          <w:p w:rsidR="00953A15" w:rsidRPr="009A6754" w:rsidRDefault="00953A15">
            <w:pPr>
              <w:rPr>
                <w:rFonts w:ascii="Arial" w:hAnsi="Arial"/>
              </w:rPr>
            </w:pPr>
            <w:r w:rsidRPr="009A6754">
              <w:rPr>
                <w:rFonts w:ascii="Arial" w:hAnsi="Arial"/>
              </w:rPr>
              <w:t>6.</w:t>
            </w:r>
          </w:p>
          <w:p w:rsidR="00425A32" w:rsidRPr="009A6754" w:rsidRDefault="00425A32">
            <w:pPr>
              <w:rPr>
                <w:rFonts w:ascii="Arial" w:hAnsi="Arial"/>
              </w:rPr>
            </w:pPr>
          </w:p>
          <w:p w:rsidR="00425A32" w:rsidRPr="009A6754" w:rsidRDefault="00425A32">
            <w:pPr>
              <w:rPr>
                <w:rFonts w:ascii="Arial" w:hAnsi="Arial"/>
              </w:rPr>
            </w:pPr>
          </w:p>
          <w:p w:rsidR="00337F5E" w:rsidRPr="009A6754" w:rsidRDefault="00337F5E">
            <w:pPr>
              <w:rPr>
                <w:rFonts w:ascii="Arial" w:hAnsi="Arial"/>
              </w:rPr>
            </w:pPr>
          </w:p>
          <w:p w:rsidR="00425A32" w:rsidRPr="009A6754" w:rsidRDefault="00953A15">
            <w:pPr>
              <w:rPr>
                <w:rFonts w:ascii="Arial" w:hAnsi="Arial"/>
              </w:rPr>
            </w:pPr>
            <w:r w:rsidRPr="009A6754">
              <w:rPr>
                <w:rFonts w:ascii="Arial" w:hAnsi="Arial"/>
              </w:rPr>
              <w:lastRenderedPageBreak/>
              <w:t>7</w:t>
            </w:r>
            <w:r w:rsidR="00425A32" w:rsidRPr="009A6754">
              <w:rPr>
                <w:rFonts w:ascii="Arial" w:hAnsi="Arial"/>
              </w:rPr>
              <w:t>.</w:t>
            </w:r>
          </w:p>
          <w:p w:rsidR="00425A32" w:rsidRPr="009A6754" w:rsidRDefault="00425A32">
            <w:pPr>
              <w:rPr>
                <w:rFonts w:ascii="Arial" w:hAnsi="Arial"/>
              </w:rPr>
            </w:pPr>
          </w:p>
          <w:p w:rsidR="00425A32" w:rsidRPr="009A6754" w:rsidRDefault="00425A32">
            <w:pPr>
              <w:rPr>
                <w:rFonts w:ascii="Arial" w:hAnsi="Arial"/>
              </w:rPr>
            </w:pPr>
          </w:p>
          <w:p w:rsidR="00425A32" w:rsidRPr="009A6754" w:rsidRDefault="00425A32">
            <w:pPr>
              <w:rPr>
                <w:rFonts w:ascii="Arial" w:hAnsi="Arial"/>
              </w:rPr>
            </w:pPr>
          </w:p>
        </w:tc>
        <w:tc>
          <w:tcPr>
            <w:tcW w:w="7614" w:type="dxa"/>
          </w:tcPr>
          <w:p w:rsidR="0057643A" w:rsidRPr="009A6754" w:rsidRDefault="0057643A" w:rsidP="004315F8">
            <w:pPr>
              <w:rPr>
                <w:rFonts w:ascii="Arial" w:hAnsi="Arial" w:cs="Arial"/>
                <w:bCs/>
              </w:rPr>
            </w:pPr>
            <w:r w:rsidRPr="009A6754">
              <w:rPr>
                <w:rFonts w:ascii="Arial" w:hAnsi="Arial" w:cs="Arial"/>
                <w:bCs/>
              </w:rPr>
              <w:lastRenderedPageBreak/>
              <w:t xml:space="preserve">Explain the theory &amp; operation of the exhaust system and the </w:t>
            </w:r>
            <w:r w:rsidR="00D05DDD" w:rsidRPr="009A6754">
              <w:rPr>
                <w:rFonts w:ascii="Arial" w:hAnsi="Arial" w:cs="Arial"/>
                <w:bCs/>
              </w:rPr>
              <w:t>different types of exhaust engine brakes and retarders</w:t>
            </w:r>
            <w:r w:rsidRPr="009A6754">
              <w:rPr>
                <w:rFonts w:ascii="Arial" w:hAnsi="Arial" w:cs="Arial"/>
                <w:bCs/>
              </w:rPr>
              <w:t xml:space="preserve"> used to enhance engine </w:t>
            </w:r>
            <w:r w:rsidR="00D05DDD" w:rsidRPr="009A6754">
              <w:rPr>
                <w:rFonts w:ascii="Arial" w:hAnsi="Arial" w:cs="Arial"/>
                <w:bCs/>
              </w:rPr>
              <w:t xml:space="preserve">braking </w:t>
            </w:r>
            <w:r w:rsidRPr="009A6754">
              <w:rPr>
                <w:rFonts w:ascii="Arial" w:hAnsi="Arial" w:cs="Arial"/>
                <w:bCs/>
              </w:rPr>
              <w:t>performance</w:t>
            </w:r>
            <w:r w:rsidR="00D05DDD" w:rsidRPr="009A6754">
              <w:rPr>
                <w:rFonts w:ascii="Arial" w:hAnsi="Arial" w:cs="Arial"/>
                <w:bCs/>
              </w:rPr>
              <w:t>.</w:t>
            </w:r>
            <w:r w:rsidRPr="009A6754">
              <w:rPr>
                <w:rFonts w:ascii="Arial" w:hAnsi="Arial" w:cs="Arial"/>
                <w:bCs/>
              </w:rPr>
              <w:t xml:space="preserve"> </w:t>
            </w:r>
          </w:p>
          <w:p w:rsidR="00425A32" w:rsidRPr="009A6754" w:rsidRDefault="00425A32" w:rsidP="004315F8">
            <w:pPr>
              <w:rPr>
                <w:rFonts w:ascii="Arial" w:hAnsi="Arial" w:cs="Arial"/>
                <w:bCs/>
              </w:rPr>
            </w:pPr>
          </w:p>
          <w:p w:rsidR="00425A32" w:rsidRPr="009A6754" w:rsidRDefault="00425A32" w:rsidP="004315F8">
            <w:pPr>
              <w:rPr>
                <w:rFonts w:ascii="Arial" w:hAnsi="Arial"/>
              </w:rPr>
            </w:pPr>
            <w:r w:rsidRPr="009A6754">
              <w:rPr>
                <w:rFonts w:ascii="Arial" w:hAnsi="Arial"/>
              </w:rPr>
              <w:t>Perform proper diagnostic procedures for evaluating the operation of turbochargers and superchargers</w:t>
            </w:r>
            <w:r w:rsidR="00D05DDD" w:rsidRPr="009A6754">
              <w:rPr>
                <w:rFonts w:ascii="Arial" w:hAnsi="Arial"/>
              </w:rPr>
              <w:t>.</w:t>
            </w:r>
          </w:p>
          <w:p w:rsidR="00425A32" w:rsidRPr="009A6754" w:rsidRDefault="00425A32" w:rsidP="004315F8">
            <w:pPr>
              <w:rPr>
                <w:rFonts w:ascii="Arial" w:hAnsi="Arial"/>
              </w:rPr>
            </w:pPr>
          </w:p>
          <w:p w:rsidR="00425A32" w:rsidRPr="009A6754" w:rsidRDefault="00425A32" w:rsidP="004315F8">
            <w:pPr>
              <w:rPr>
                <w:rFonts w:ascii="Arial" w:hAnsi="Arial"/>
              </w:rPr>
            </w:pPr>
            <w:r w:rsidRPr="009A6754">
              <w:rPr>
                <w:rFonts w:ascii="Arial" w:hAnsi="Arial"/>
              </w:rPr>
              <w:t>Perform proper and safe procedures to evaluate the condition and efficiency of the cooling systems and its components according to Manufacturers Procedures</w:t>
            </w:r>
            <w:r w:rsidR="00D05DDD" w:rsidRPr="009A6754">
              <w:rPr>
                <w:rFonts w:ascii="Arial" w:hAnsi="Arial"/>
              </w:rPr>
              <w:t>.</w:t>
            </w:r>
          </w:p>
          <w:p w:rsidR="00425A32" w:rsidRPr="009A6754" w:rsidRDefault="00425A32" w:rsidP="004315F8">
            <w:pPr>
              <w:rPr>
                <w:rFonts w:ascii="Arial" w:hAnsi="Arial"/>
              </w:rPr>
            </w:pPr>
          </w:p>
          <w:p w:rsidR="00953A15" w:rsidRPr="009A6754" w:rsidRDefault="00953A15" w:rsidP="004315F8">
            <w:pPr>
              <w:rPr>
                <w:rFonts w:ascii="Arial" w:hAnsi="Arial" w:cs="Arial"/>
              </w:rPr>
            </w:pPr>
            <w:r w:rsidRPr="009A6754">
              <w:rPr>
                <w:rFonts w:ascii="Arial" w:hAnsi="Arial" w:cs="Arial"/>
                <w:bCs/>
              </w:rPr>
              <w:t>Perform proper diagnostic procedures to evaluate the condition and efficient operation of the lubrication system and its  components according to Manufacturers Procedures</w:t>
            </w:r>
          </w:p>
          <w:p w:rsidR="00337F5E" w:rsidRPr="009A6754" w:rsidRDefault="00337F5E" w:rsidP="004315F8">
            <w:pPr>
              <w:rPr>
                <w:rFonts w:ascii="Arial" w:hAnsi="Arial" w:cs="Arial"/>
              </w:rPr>
            </w:pPr>
          </w:p>
          <w:p w:rsidR="00425A32" w:rsidRPr="009A6754" w:rsidRDefault="00953A15" w:rsidP="004315F8">
            <w:pPr>
              <w:rPr>
                <w:rFonts w:ascii="Arial" w:hAnsi="Arial" w:cs="Arial"/>
              </w:rPr>
            </w:pPr>
            <w:r w:rsidRPr="009A6754">
              <w:rPr>
                <w:rFonts w:ascii="Arial" w:hAnsi="Arial" w:cs="Arial"/>
              </w:rPr>
              <w:lastRenderedPageBreak/>
              <w:t>Safely perform the proper overhaul and renewal procedures to the engines internal components according to manufacturer</w:t>
            </w:r>
            <w:r w:rsidR="009A6754">
              <w:rPr>
                <w:rFonts w:ascii="Arial" w:hAnsi="Arial" w:cs="Arial"/>
              </w:rPr>
              <w:t>’</w:t>
            </w:r>
            <w:r w:rsidRPr="009A6754">
              <w:rPr>
                <w:rFonts w:ascii="Arial" w:hAnsi="Arial" w:cs="Arial"/>
              </w:rPr>
              <w:t>s service manuals and procedures.</w:t>
            </w:r>
          </w:p>
        </w:tc>
      </w:tr>
      <w:tr w:rsidR="0057643A">
        <w:tc>
          <w:tcPr>
            <w:tcW w:w="675" w:type="dxa"/>
          </w:tcPr>
          <w:p w:rsidR="0057643A" w:rsidRDefault="0057643A">
            <w:pPr>
              <w:rPr>
                <w:rFonts w:ascii="Arial" w:hAnsi="Arial"/>
              </w:rPr>
            </w:pPr>
          </w:p>
        </w:tc>
        <w:tc>
          <w:tcPr>
            <w:tcW w:w="567" w:type="dxa"/>
          </w:tcPr>
          <w:p w:rsidR="0057643A" w:rsidRDefault="00337F5E">
            <w:pPr>
              <w:rPr>
                <w:rFonts w:ascii="Arial" w:hAnsi="Arial"/>
              </w:rPr>
            </w:pPr>
            <w:r>
              <w:rPr>
                <w:rFonts w:ascii="Arial" w:hAnsi="Arial"/>
              </w:rPr>
              <w:t>8.</w:t>
            </w:r>
          </w:p>
        </w:tc>
        <w:tc>
          <w:tcPr>
            <w:tcW w:w="7614" w:type="dxa"/>
          </w:tcPr>
          <w:p w:rsidR="00425A32" w:rsidRDefault="00337F5E" w:rsidP="004315F8">
            <w:pPr>
              <w:rPr>
                <w:rFonts w:ascii="Arial" w:hAnsi="Arial"/>
              </w:rPr>
            </w:pPr>
            <w:r>
              <w:rPr>
                <w:rFonts w:ascii="Arial" w:hAnsi="Arial"/>
              </w:rPr>
              <w:t xml:space="preserve">Perform Diesel Engine component failure analysis for upper </w:t>
            </w:r>
            <w:r w:rsidR="009A6754">
              <w:rPr>
                <w:rFonts w:ascii="Arial" w:hAnsi="Arial"/>
              </w:rPr>
              <w:t>cylinder head and valve train, cylinder block and crankshaft power c</w:t>
            </w:r>
            <w:r>
              <w:rPr>
                <w:rFonts w:ascii="Arial" w:hAnsi="Arial"/>
              </w:rPr>
              <w:t>omponents.</w:t>
            </w:r>
          </w:p>
          <w:p w:rsidR="0057643A" w:rsidRDefault="0057643A" w:rsidP="004315F8">
            <w:pPr>
              <w:rPr>
                <w:rFonts w:ascii="Arial" w:hAnsi="Arial"/>
              </w:rPr>
            </w:pPr>
          </w:p>
        </w:tc>
      </w:tr>
      <w:tr w:rsidR="00425A32" w:rsidRPr="009A6754">
        <w:tc>
          <w:tcPr>
            <w:tcW w:w="675" w:type="dxa"/>
          </w:tcPr>
          <w:p w:rsidR="00425A32" w:rsidRPr="009A6754" w:rsidRDefault="00425A32">
            <w:pPr>
              <w:rPr>
                <w:rFonts w:ascii="Arial" w:hAnsi="Arial" w:cs="Arial"/>
              </w:rPr>
            </w:pPr>
          </w:p>
        </w:tc>
        <w:tc>
          <w:tcPr>
            <w:tcW w:w="567" w:type="dxa"/>
          </w:tcPr>
          <w:p w:rsidR="00425A32" w:rsidRPr="009A6754" w:rsidRDefault="00337F5E">
            <w:pPr>
              <w:rPr>
                <w:rFonts w:ascii="Arial" w:hAnsi="Arial" w:cs="Arial"/>
              </w:rPr>
            </w:pPr>
            <w:r w:rsidRPr="009A6754">
              <w:rPr>
                <w:rFonts w:ascii="Arial" w:hAnsi="Arial" w:cs="Arial"/>
              </w:rPr>
              <w:t>9.</w:t>
            </w:r>
          </w:p>
        </w:tc>
        <w:tc>
          <w:tcPr>
            <w:tcW w:w="7614" w:type="dxa"/>
          </w:tcPr>
          <w:p w:rsidR="00425A32" w:rsidRPr="009A6754" w:rsidRDefault="00337F5E">
            <w:pPr>
              <w:rPr>
                <w:rFonts w:ascii="Arial" w:hAnsi="Arial" w:cs="Arial"/>
              </w:rPr>
            </w:pPr>
            <w:r w:rsidRPr="009A6754">
              <w:rPr>
                <w:rFonts w:ascii="Arial" w:hAnsi="Arial" w:cs="Arial"/>
              </w:rPr>
              <w:t xml:space="preserve">Setup and Perform a Diesel Engine Run-In and Test on all electrical gauges, </w:t>
            </w:r>
            <w:r w:rsidR="00B870A9" w:rsidRPr="009A6754">
              <w:rPr>
                <w:rFonts w:ascii="Arial" w:hAnsi="Arial" w:cs="Arial"/>
              </w:rPr>
              <w:t>coolant system and gauges and lubricatio</w:t>
            </w:r>
            <w:r w:rsidR="009A6754">
              <w:rPr>
                <w:rFonts w:ascii="Arial" w:hAnsi="Arial" w:cs="Arial"/>
              </w:rPr>
              <w:t xml:space="preserve">n system and gauges. Check for </w:t>
            </w:r>
            <w:r w:rsidR="00B870A9" w:rsidRPr="009A6754">
              <w:rPr>
                <w:rFonts w:ascii="Arial" w:hAnsi="Arial" w:cs="Arial"/>
              </w:rPr>
              <w:t>fluid leaks and exhaust leaks.</w:t>
            </w:r>
            <w:r w:rsidRPr="009A6754">
              <w:rPr>
                <w:rFonts w:ascii="Arial" w:hAnsi="Arial" w:cs="Arial"/>
              </w:rPr>
              <w:t xml:space="preserve"> </w:t>
            </w:r>
          </w:p>
        </w:tc>
      </w:tr>
    </w:tbl>
    <w:p w:rsidR="00D1300B" w:rsidRDefault="00D1300B">
      <w:pPr>
        <w:rPr>
          <w:rFonts w:ascii="Arial" w:hAnsi="Arial"/>
        </w:rPr>
      </w:pPr>
    </w:p>
    <w:p w:rsidR="009A6754" w:rsidRDefault="009A67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1.</w:t>
            </w:r>
          </w:p>
        </w:tc>
        <w:tc>
          <w:tcPr>
            <w:tcW w:w="7614" w:type="dxa"/>
          </w:tcPr>
          <w:p w:rsidR="00953A15" w:rsidRPr="009A6754" w:rsidRDefault="00953A15" w:rsidP="004315F8">
            <w:pPr>
              <w:pStyle w:val="Heading4"/>
              <w:rPr>
                <w:rFonts w:cs="Arial"/>
                <w:b w:val="0"/>
              </w:rPr>
            </w:pPr>
            <w:r w:rsidRPr="009A6754">
              <w:rPr>
                <w:rFonts w:cs="Arial"/>
                <w:b w:val="0"/>
              </w:rPr>
              <w:t>Diesel engine combustion theory</w:t>
            </w: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2.</w:t>
            </w:r>
          </w:p>
        </w:tc>
        <w:tc>
          <w:tcPr>
            <w:tcW w:w="7614" w:type="dxa"/>
          </w:tcPr>
          <w:p w:rsidR="00953A15" w:rsidRPr="009A6754" w:rsidRDefault="00953A15" w:rsidP="004315F8">
            <w:pPr>
              <w:pStyle w:val="Heading4"/>
              <w:rPr>
                <w:rFonts w:cs="Arial"/>
                <w:b w:val="0"/>
              </w:rPr>
            </w:pPr>
            <w:r w:rsidRPr="009A6754">
              <w:rPr>
                <w:rFonts w:cs="Arial"/>
                <w:b w:val="0"/>
              </w:rPr>
              <w:t>Diesel engine intake &amp; exhaust system components and styles</w:t>
            </w: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3.</w:t>
            </w:r>
          </w:p>
        </w:tc>
        <w:tc>
          <w:tcPr>
            <w:tcW w:w="7614" w:type="dxa"/>
          </w:tcPr>
          <w:p w:rsidR="00953A15" w:rsidRPr="009A6754" w:rsidRDefault="00942525" w:rsidP="00942525">
            <w:pPr>
              <w:pStyle w:val="Heading4"/>
              <w:rPr>
                <w:rFonts w:cs="Arial"/>
                <w:b w:val="0"/>
              </w:rPr>
            </w:pPr>
            <w:r w:rsidRPr="009A6754">
              <w:rPr>
                <w:rFonts w:cs="Arial"/>
                <w:b w:val="0"/>
              </w:rPr>
              <w:t>Diesel engine cooling systems</w:t>
            </w:r>
            <w:r w:rsidR="00953A15" w:rsidRPr="009A6754">
              <w:rPr>
                <w:rFonts w:cs="Arial"/>
                <w:b w:val="0"/>
              </w:rPr>
              <w:t xml:space="preserve"> </w:t>
            </w: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4.</w:t>
            </w:r>
          </w:p>
        </w:tc>
        <w:tc>
          <w:tcPr>
            <w:tcW w:w="7614" w:type="dxa"/>
          </w:tcPr>
          <w:p w:rsidR="00953A15" w:rsidRPr="009A6754" w:rsidRDefault="00953A15" w:rsidP="00942525">
            <w:pPr>
              <w:pStyle w:val="Heading4"/>
              <w:rPr>
                <w:rFonts w:cs="Arial"/>
                <w:b w:val="0"/>
              </w:rPr>
            </w:pPr>
            <w:r w:rsidRPr="009A6754">
              <w:rPr>
                <w:rFonts w:cs="Arial"/>
                <w:b w:val="0"/>
              </w:rPr>
              <w:t xml:space="preserve">Diesel engine </w:t>
            </w:r>
            <w:r w:rsidR="00942525" w:rsidRPr="009A6754">
              <w:rPr>
                <w:rFonts w:cs="Arial"/>
                <w:b w:val="0"/>
              </w:rPr>
              <w:t>lubrication systems</w:t>
            </w: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5.</w:t>
            </w:r>
          </w:p>
        </w:tc>
        <w:tc>
          <w:tcPr>
            <w:tcW w:w="7614" w:type="dxa"/>
          </w:tcPr>
          <w:p w:rsidR="00953A15" w:rsidRPr="009A6754" w:rsidRDefault="00953A15" w:rsidP="004315F8">
            <w:pPr>
              <w:pStyle w:val="Heading4"/>
              <w:rPr>
                <w:rFonts w:cs="Arial"/>
                <w:b w:val="0"/>
              </w:rPr>
            </w:pPr>
            <w:r w:rsidRPr="009A6754">
              <w:rPr>
                <w:b w:val="0"/>
              </w:rPr>
              <w:t>Diesel engin</w:t>
            </w:r>
            <w:r w:rsidR="00942525" w:rsidRPr="009A6754">
              <w:rPr>
                <w:b w:val="0"/>
              </w:rPr>
              <w:t xml:space="preserve">e </w:t>
            </w:r>
            <w:r w:rsidR="00942525" w:rsidRPr="009A6754">
              <w:rPr>
                <w:rFonts w:cs="Arial"/>
                <w:b w:val="0"/>
              </w:rPr>
              <w:t>systems and component failure analysis</w:t>
            </w: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6.</w:t>
            </w:r>
          </w:p>
          <w:p w:rsidR="00942525" w:rsidRPr="009A6754" w:rsidRDefault="00942525">
            <w:pPr>
              <w:rPr>
                <w:rFonts w:ascii="Arial" w:hAnsi="Arial"/>
              </w:rPr>
            </w:pPr>
            <w:r w:rsidRPr="009A6754">
              <w:rPr>
                <w:rFonts w:ascii="Arial" w:hAnsi="Arial"/>
              </w:rPr>
              <w:t>7.</w:t>
            </w:r>
          </w:p>
        </w:tc>
        <w:tc>
          <w:tcPr>
            <w:tcW w:w="7614" w:type="dxa"/>
          </w:tcPr>
          <w:p w:rsidR="00953A15" w:rsidRPr="009A6754" w:rsidRDefault="00953A15">
            <w:pPr>
              <w:rPr>
                <w:rFonts w:ascii="Arial" w:hAnsi="Arial" w:cs="Arial"/>
              </w:rPr>
            </w:pPr>
            <w:r w:rsidRPr="009A6754">
              <w:rPr>
                <w:rFonts w:ascii="Arial" w:hAnsi="Arial" w:cs="Arial"/>
              </w:rPr>
              <w:t>Diesel engin</w:t>
            </w:r>
            <w:r w:rsidR="00942525" w:rsidRPr="009A6754">
              <w:rPr>
                <w:rFonts w:ascii="Arial" w:hAnsi="Arial" w:cs="Arial"/>
              </w:rPr>
              <w:t>e exhaust brakes and retarder systems</w:t>
            </w:r>
          </w:p>
          <w:p w:rsidR="00942525" w:rsidRPr="009A6754" w:rsidRDefault="00942525">
            <w:pPr>
              <w:rPr>
                <w:rFonts w:ascii="Arial" w:hAnsi="Arial" w:cs="Arial"/>
              </w:rPr>
            </w:pPr>
            <w:r w:rsidRPr="009A6754">
              <w:rPr>
                <w:rFonts w:ascii="Arial" w:hAnsi="Arial" w:cs="Arial"/>
              </w:rPr>
              <w:t>Diesel engine overhaul and repair procedures</w:t>
            </w:r>
          </w:p>
        </w:tc>
      </w:tr>
      <w:tr w:rsidR="00B870A9" w:rsidRPr="009A6754">
        <w:tc>
          <w:tcPr>
            <w:tcW w:w="675" w:type="dxa"/>
          </w:tcPr>
          <w:p w:rsidR="00B870A9" w:rsidRPr="009A6754" w:rsidRDefault="00B870A9">
            <w:pPr>
              <w:rPr>
                <w:rFonts w:ascii="Arial" w:hAnsi="Arial"/>
              </w:rPr>
            </w:pPr>
          </w:p>
        </w:tc>
        <w:tc>
          <w:tcPr>
            <w:tcW w:w="567" w:type="dxa"/>
          </w:tcPr>
          <w:p w:rsidR="00B870A9" w:rsidRPr="009A6754" w:rsidRDefault="00B870A9">
            <w:pPr>
              <w:rPr>
                <w:rFonts w:ascii="Arial" w:hAnsi="Arial"/>
              </w:rPr>
            </w:pPr>
            <w:r w:rsidRPr="009A6754">
              <w:rPr>
                <w:rFonts w:ascii="Arial" w:hAnsi="Arial"/>
              </w:rPr>
              <w:t>8.</w:t>
            </w:r>
          </w:p>
        </w:tc>
        <w:tc>
          <w:tcPr>
            <w:tcW w:w="7614" w:type="dxa"/>
          </w:tcPr>
          <w:p w:rsidR="00B870A9" w:rsidRPr="009A6754" w:rsidRDefault="00B870A9">
            <w:pPr>
              <w:rPr>
                <w:rFonts w:ascii="Arial" w:hAnsi="Arial" w:cs="Arial"/>
              </w:rPr>
            </w:pPr>
            <w:r w:rsidRPr="009A6754">
              <w:rPr>
                <w:rFonts w:ascii="Arial" w:hAnsi="Arial" w:cs="Arial"/>
              </w:rPr>
              <w:t>Diesel engine Run-in and Testing</w:t>
            </w:r>
          </w:p>
        </w:tc>
      </w:tr>
      <w:tr w:rsidR="00B870A9" w:rsidRPr="009A6754">
        <w:tc>
          <w:tcPr>
            <w:tcW w:w="675" w:type="dxa"/>
          </w:tcPr>
          <w:p w:rsidR="00B870A9" w:rsidRPr="009A6754" w:rsidRDefault="00B870A9">
            <w:pPr>
              <w:rPr>
                <w:rFonts w:ascii="Arial" w:hAnsi="Arial"/>
              </w:rPr>
            </w:pPr>
          </w:p>
        </w:tc>
        <w:tc>
          <w:tcPr>
            <w:tcW w:w="567" w:type="dxa"/>
          </w:tcPr>
          <w:p w:rsidR="00B870A9" w:rsidRPr="009A6754" w:rsidRDefault="00B870A9">
            <w:pPr>
              <w:rPr>
                <w:rFonts w:ascii="Arial" w:hAnsi="Arial"/>
              </w:rPr>
            </w:pPr>
            <w:r w:rsidRPr="009A6754">
              <w:rPr>
                <w:rFonts w:ascii="Arial" w:hAnsi="Arial"/>
              </w:rPr>
              <w:t>9.</w:t>
            </w:r>
          </w:p>
        </w:tc>
        <w:tc>
          <w:tcPr>
            <w:tcW w:w="7614" w:type="dxa"/>
          </w:tcPr>
          <w:p w:rsidR="00B870A9" w:rsidRPr="009A6754" w:rsidRDefault="00B870A9">
            <w:pPr>
              <w:rPr>
                <w:rFonts w:ascii="Arial" w:hAnsi="Arial" w:cs="Arial"/>
              </w:rPr>
            </w:pPr>
            <w:r w:rsidRPr="009A6754">
              <w:rPr>
                <w:rFonts w:ascii="Arial" w:hAnsi="Arial" w:cs="Arial"/>
              </w:rPr>
              <w:t>Leak tests for coolant and lubrication systems</w:t>
            </w:r>
          </w:p>
        </w:tc>
      </w:tr>
    </w:tbl>
    <w:p w:rsidR="005F5971" w:rsidRDefault="005F5971">
      <w:pPr>
        <w:rPr>
          <w:rFonts w:ascii="Arial" w:hAnsi="Arial"/>
        </w:rPr>
      </w:pPr>
    </w:p>
    <w:p w:rsidR="009A6754" w:rsidRDefault="009A675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9A6754" w:rsidRPr="00A17D69" w:rsidRDefault="00942525" w:rsidP="009A6754">
            <w:pPr>
              <w:jc w:val="both"/>
              <w:rPr>
                <w:rFonts w:ascii="Arial" w:hAnsi="Arial" w:cs="Arial"/>
                <w:b/>
              </w:rPr>
            </w:pPr>
            <w:r w:rsidRPr="00A17D69">
              <w:rPr>
                <w:rFonts w:ascii="Arial" w:hAnsi="Arial" w:cs="Arial"/>
                <w:b/>
              </w:rPr>
              <w:t>Text Book</w:t>
            </w:r>
            <w:r w:rsidR="009A6754" w:rsidRPr="00A17D69">
              <w:rPr>
                <w:rFonts w:ascii="Arial" w:hAnsi="Arial" w:cs="Arial"/>
                <w:b/>
              </w:rPr>
              <w:t>s</w:t>
            </w:r>
            <w:r w:rsidRPr="00A17D69">
              <w:rPr>
                <w:rFonts w:ascii="Arial" w:hAnsi="Arial" w:cs="Arial"/>
                <w:b/>
              </w:rPr>
              <w:t xml:space="preserve">:  </w:t>
            </w:r>
          </w:p>
          <w:p w:rsidR="009A6754" w:rsidRDefault="00942525" w:rsidP="009A6754">
            <w:pPr>
              <w:jc w:val="both"/>
              <w:rPr>
                <w:rFonts w:ascii="Arial" w:hAnsi="Arial" w:cs="Arial"/>
              </w:rPr>
            </w:pPr>
            <w:r w:rsidRPr="009A6754">
              <w:rPr>
                <w:rFonts w:ascii="Arial" w:hAnsi="Arial" w:cs="Arial"/>
              </w:rPr>
              <w:t>Heavy Duty Truck Systems</w:t>
            </w:r>
            <w:r w:rsidR="00A17D69">
              <w:rPr>
                <w:rFonts w:ascii="Arial" w:hAnsi="Arial" w:cs="Arial"/>
              </w:rPr>
              <w:t xml:space="preserve">, </w:t>
            </w:r>
            <w:r w:rsidRPr="009A6754">
              <w:rPr>
                <w:rFonts w:ascii="Arial" w:hAnsi="Arial" w:cs="Arial"/>
              </w:rPr>
              <w:t>5</w:t>
            </w:r>
            <w:r w:rsidRPr="009A6754">
              <w:rPr>
                <w:rFonts w:ascii="Arial" w:hAnsi="Arial" w:cs="Arial"/>
                <w:vertAlign w:val="superscript"/>
              </w:rPr>
              <w:t>th</w:t>
            </w:r>
            <w:r w:rsidR="00A17D69">
              <w:rPr>
                <w:rFonts w:ascii="Arial" w:hAnsi="Arial" w:cs="Arial"/>
              </w:rPr>
              <w:t xml:space="preserve"> ed.</w:t>
            </w:r>
            <w:r w:rsidRPr="009A6754">
              <w:rPr>
                <w:rFonts w:ascii="Arial" w:hAnsi="Arial" w:cs="Arial"/>
              </w:rPr>
              <w:t xml:space="preserve"> </w:t>
            </w:r>
          </w:p>
          <w:p w:rsidR="00942525" w:rsidRPr="009A6754" w:rsidRDefault="00942525" w:rsidP="009A6754">
            <w:pPr>
              <w:jc w:val="both"/>
              <w:rPr>
                <w:rFonts w:ascii="Arial" w:hAnsi="Arial" w:cs="Arial"/>
              </w:rPr>
            </w:pPr>
            <w:r w:rsidRPr="009A6754">
              <w:rPr>
                <w:rFonts w:ascii="Arial" w:hAnsi="Arial" w:cs="Arial"/>
              </w:rPr>
              <w:t>Author:  Bennett</w:t>
            </w:r>
          </w:p>
          <w:p w:rsidR="00942525" w:rsidRDefault="00942525" w:rsidP="009A6754">
            <w:pPr>
              <w:jc w:val="both"/>
              <w:rPr>
                <w:rFonts w:ascii="Arial" w:hAnsi="Arial" w:cs="Arial"/>
              </w:rPr>
            </w:pPr>
            <w:r w:rsidRPr="009A6754">
              <w:rPr>
                <w:rFonts w:ascii="Arial" w:hAnsi="Arial" w:cs="Arial"/>
              </w:rPr>
              <w:t>Publisher:  Thomson Nelson Learning Canada</w:t>
            </w:r>
          </w:p>
          <w:p w:rsidR="00A17D69" w:rsidRPr="009A6754" w:rsidRDefault="00A17D69" w:rsidP="009A6754">
            <w:pPr>
              <w:jc w:val="both"/>
              <w:rPr>
                <w:rFonts w:ascii="Arial" w:hAnsi="Arial" w:cs="Arial"/>
              </w:rPr>
            </w:pPr>
          </w:p>
          <w:p w:rsidR="001D69AA" w:rsidRPr="009A6754" w:rsidRDefault="001D69AA" w:rsidP="009A6754">
            <w:pPr>
              <w:jc w:val="both"/>
              <w:rPr>
                <w:rFonts w:ascii="Arial" w:hAnsi="Arial" w:cs="Arial"/>
              </w:rPr>
            </w:pPr>
            <w:r w:rsidRPr="009A6754">
              <w:rPr>
                <w:rFonts w:ascii="Arial" w:hAnsi="Arial" w:cs="Arial"/>
              </w:rPr>
              <w:t>Medium/Heavy Duty Truck Engines, Fuel and Computerized Management Systems</w:t>
            </w:r>
            <w:r w:rsidR="00A17D69">
              <w:rPr>
                <w:rFonts w:ascii="Arial" w:hAnsi="Arial" w:cs="Arial"/>
              </w:rPr>
              <w:t xml:space="preserve">, </w:t>
            </w:r>
            <w:r w:rsidRPr="009A6754">
              <w:rPr>
                <w:rFonts w:ascii="Arial" w:hAnsi="Arial" w:cs="Arial"/>
              </w:rPr>
              <w:t>4</w:t>
            </w:r>
            <w:r w:rsidRPr="009A6754">
              <w:rPr>
                <w:rFonts w:ascii="Arial" w:hAnsi="Arial" w:cs="Arial"/>
                <w:vertAlign w:val="superscript"/>
              </w:rPr>
              <w:t>th</w:t>
            </w:r>
            <w:r w:rsidRPr="009A6754">
              <w:rPr>
                <w:rFonts w:ascii="Arial" w:hAnsi="Arial" w:cs="Arial"/>
              </w:rPr>
              <w:t xml:space="preserve"> Edition</w:t>
            </w:r>
          </w:p>
          <w:p w:rsidR="001D69AA" w:rsidRPr="009A6754" w:rsidRDefault="001D69AA" w:rsidP="009A6754">
            <w:pPr>
              <w:jc w:val="both"/>
              <w:rPr>
                <w:rFonts w:ascii="Arial" w:hAnsi="Arial" w:cs="Arial"/>
              </w:rPr>
            </w:pPr>
            <w:r w:rsidRPr="009A6754">
              <w:rPr>
                <w:rFonts w:ascii="Arial" w:hAnsi="Arial" w:cs="Arial"/>
              </w:rPr>
              <w:t>Author: Sean Bennett</w:t>
            </w:r>
          </w:p>
          <w:p w:rsidR="005F5971" w:rsidRDefault="005F5971">
            <w:pPr>
              <w:rPr>
                <w:rFonts w:ascii="Arial" w:hAnsi="Arial"/>
                <w:i/>
              </w:rPr>
            </w:pPr>
          </w:p>
          <w:p w:rsidR="009A6754" w:rsidRPr="009A6754" w:rsidRDefault="009A6754" w:rsidP="00A17D69">
            <w:pPr>
              <w:jc w:val="both"/>
              <w:rPr>
                <w:rFonts w:ascii="Arial" w:hAnsi="Arial" w:cs="Arial"/>
              </w:rPr>
            </w:pPr>
            <w:r w:rsidRPr="009A6754">
              <w:rPr>
                <w:rFonts w:ascii="Arial" w:hAnsi="Arial" w:cs="Arial"/>
              </w:rPr>
              <w:t>Pens, Pencils, Calculator and 3 Ring Binder</w:t>
            </w:r>
          </w:p>
          <w:p w:rsidR="009A6754" w:rsidRDefault="009A6754">
            <w:pPr>
              <w:rPr>
                <w:rFonts w:ascii="Arial" w:hAnsi="Arial"/>
                <w:i/>
              </w:rPr>
            </w:pPr>
          </w:p>
          <w:p w:rsidR="009A6754" w:rsidRDefault="009A6754">
            <w:pPr>
              <w:rPr>
                <w:rFonts w:ascii="Arial" w:hAnsi="Arial"/>
                <w:i/>
              </w:rPr>
            </w:pPr>
          </w:p>
        </w:tc>
      </w:tr>
      <w:tr w:rsidR="009A6754">
        <w:trPr>
          <w:cantSplit/>
        </w:trPr>
        <w:tc>
          <w:tcPr>
            <w:tcW w:w="675" w:type="dxa"/>
          </w:tcPr>
          <w:p w:rsidR="009A6754" w:rsidRDefault="009A6754">
            <w:pPr>
              <w:rPr>
                <w:rFonts w:ascii="Arial" w:hAnsi="Arial"/>
                <w:b/>
              </w:rPr>
            </w:pPr>
          </w:p>
        </w:tc>
        <w:tc>
          <w:tcPr>
            <w:tcW w:w="8181" w:type="dxa"/>
          </w:tcPr>
          <w:p w:rsidR="009A6754" w:rsidRDefault="009A6754">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942525" w:rsidRPr="00A17D69" w:rsidRDefault="00942525" w:rsidP="00942525">
            <w:pPr>
              <w:numPr>
                <w:ilvl w:val="0"/>
                <w:numId w:val="13"/>
              </w:numPr>
            </w:pPr>
            <w:r w:rsidRPr="00A17D69">
              <w:rPr>
                <w:rFonts w:ascii="Arial" w:hAnsi="Arial"/>
                <w:i/>
              </w:rPr>
              <w:t>70% of theory testing.</w:t>
            </w:r>
          </w:p>
          <w:p w:rsidR="00942525" w:rsidRPr="00A17D69" w:rsidRDefault="00942525" w:rsidP="00942525">
            <w:pPr>
              <w:numPr>
                <w:ilvl w:val="0"/>
                <w:numId w:val="13"/>
              </w:numPr>
            </w:pPr>
            <w:r w:rsidRPr="00A17D69">
              <w:rPr>
                <w:rFonts w:ascii="Arial" w:hAnsi="Arial"/>
                <w:i/>
              </w:rPr>
              <w:t>10% shop assignments.</w:t>
            </w:r>
          </w:p>
          <w:p w:rsidR="00942525" w:rsidRPr="00A17D69" w:rsidRDefault="00942525" w:rsidP="00942525">
            <w:pPr>
              <w:numPr>
                <w:ilvl w:val="0"/>
                <w:numId w:val="13"/>
              </w:numPr>
              <w:rPr>
                <w:rFonts w:ascii="Arial" w:hAnsi="Arial"/>
              </w:rPr>
            </w:pPr>
            <w:r w:rsidRPr="00A17D69">
              <w:rPr>
                <w:rFonts w:ascii="Arial" w:hAnsi="Arial"/>
                <w:i/>
              </w:rPr>
              <w:t>20% Practical tests.</w:t>
            </w:r>
          </w:p>
          <w:p w:rsidR="00942525" w:rsidRPr="00A17D69" w:rsidRDefault="00942525" w:rsidP="00942525">
            <w:pPr>
              <w:ind w:left="720"/>
              <w:rPr>
                <w:rFonts w:ascii="Arial" w:hAnsi="Arial"/>
              </w:rPr>
            </w:pPr>
          </w:p>
          <w:p w:rsidR="00BF45B6" w:rsidRPr="00A17D69" w:rsidRDefault="00942525" w:rsidP="00942525">
            <w:pPr>
              <w:pStyle w:val="EnvelopeReturn"/>
              <w:rPr>
                <w:b/>
                <w:color w:val="00B050"/>
              </w:rPr>
            </w:pPr>
            <w:r w:rsidRPr="00A17D69">
              <w:rPr>
                <w:b/>
              </w:rPr>
              <w:t>Note: Students must take part in shop practical testing to receive credit for their work.</w:t>
            </w:r>
          </w:p>
          <w:p w:rsidR="00BF45B6" w:rsidRPr="005F5971" w:rsidRDefault="00BF45B6">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8856"/>
      </w:tblGrid>
      <w:tr w:rsidR="00A17D69" w:rsidTr="00424C97">
        <w:tc>
          <w:tcPr>
            <w:tcW w:w="8856" w:type="dxa"/>
          </w:tcPr>
          <w:p w:rsidR="00A17D69" w:rsidRDefault="00A17D69" w:rsidP="00424C97">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A17D69" w:rsidRDefault="00A17D69" w:rsidP="00A17D6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A17D69" w:rsidTr="00424C97">
        <w:trPr>
          <w:cantSplit/>
        </w:trPr>
        <w:tc>
          <w:tcPr>
            <w:tcW w:w="675" w:type="dxa"/>
          </w:tcPr>
          <w:p w:rsidR="00A17D69" w:rsidRDefault="00A17D69" w:rsidP="00424C97">
            <w:pPr>
              <w:rPr>
                <w:rFonts w:ascii="Arial" w:hAnsi="Arial"/>
                <w:b/>
              </w:rPr>
            </w:pPr>
            <w:r>
              <w:rPr>
                <w:rFonts w:ascii="Arial" w:hAnsi="Arial"/>
                <w:b/>
              </w:rPr>
              <w:lastRenderedPageBreak/>
              <w:t>VI.</w:t>
            </w:r>
          </w:p>
        </w:tc>
        <w:tc>
          <w:tcPr>
            <w:tcW w:w="8181" w:type="dxa"/>
            <w:gridSpan w:val="2"/>
          </w:tcPr>
          <w:p w:rsidR="00A17D69" w:rsidRDefault="00A17D69" w:rsidP="00424C97">
            <w:pPr>
              <w:rPr>
                <w:rFonts w:ascii="Arial" w:hAnsi="Arial"/>
                <w:b/>
              </w:rPr>
            </w:pPr>
            <w:r>
              <w:rPr>
                <w:rFonts w:ascii="Arial" w:hAnsi="Arial"/>
                <w:b/>
              </w:rPr>
              <w:t>SPECIAL NOTES:</w:t>
            </w:r>
          </w:p>
          <w:p w:rsidR="00A17D69" w:rsidRDefault="00A17D69" w:rsidP="00424C97">
            <w:pPr>
              <w:rPr>
                <w:rFonts w:ascii="Arial" w:hAnsi="Arial"/>
              </w:rPr>
            </w:pPr>
          </w:p>
        </w:tc>
      </w:tr>
      <w:tr w:rsidR="00A17D69" w:rsidRPr="00723208" w:rsidTr="00424C97">
        <w:trPr>
          <w:gridAfter w:val="1"/>
          <w:wAfter w:w="18" w:type="dxa"/>
          <w:cantSplit/>
        </w:trPr>
        <w:tc>
          <w:tcPr>
            <w:tcW w:w="8838" w:type="dxa"/>
            <w:gridSpan w:val="2"/>
          </w:tcPr>
          <w:p w:rsidR="00A17D69" w:rsidRDefault="00A17D69" w:rsidP="00424C97">
            <w:pPr>
              <w:rPr>
                <w:rFonts w:ascii="Arial" w:hAnsi="Arial" w:cs="Arial"/>
                <w:szCs w:val="24"/>
                <w:u w:val="single"/>
              </w:rPr>
            </w:pPr>
            <w:r>
              <w:rPr>
                <w:rFonts w:ascii="Arial" w:hAnsi="Arial" w:cs="Arial"/>
                <w:szCs w:val="24"/>
                <w:u w:val="single"/>
              </w:rPr>
              <w:t>Attendance:</w:t>
            </w:r>
          </w:p>
          <w:p w:rsidR="00A17D69" w:rsidRDefault="00A17D69" w:rsidP="00424C9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A17D69" w:rsidRDefault="00A17D69" w:rsidP="00424C97">
            <w:pPr>
              <w:rPr>
                <w:rFonts w:ascii="Arial" w:hAnsi="Arial" w:cs="Arial"/>
                <w:szCs w:val="24"/>
              </w:rPr>
            </w:pPr>
          </w:p>
          <w:p w:rsidR="00A17D69" w:rsidRPr="005E437A" w:rsidRDefault="00A17D69" w:rsidP="00424C97">
            <w:pPr>
              <w:rPr>
                <w:rFonts w:ascii="Arial" w:hAnsi="Arial" w:cs="Arial"/>
                <w:b/>
                <w:szCs w:val="24"/>
              </w:rPr>
            </w:pPr>
            <w:r w:rsidRPr="005E437A">
              <w:rPr>
                <w:rFonts w:ascii="Arial" w:hAnsi="Arial" w:cs="Arial"/>
                <w:b/>
                <w:i/>
                <w:szCs w:val="24"/>
              </w:rPr>
              <w:t>It is the departmental policy that once the classroom door has been closed, the learning process has begun.  Late arrivers will not be granted admission to the room.</w:t>
            </w:r>
          </w:p>
          <w:p w:rsidR="00A17D69" w:rsidRDefault="00A17D69" w:rsidP="00424C97">
            <w:pPr>
              <w:rPr>
                <w:rFonts w:ascii="Arial" w:hAnsi="Arial"/>
              </w:rPr>
            </w:pPr>
          </w:p>
        </w:tc>
      </w:tr>
    </w:tbl>
    <w:p w:rsidR="00A17D69" w:rsidRDefault="00A17D69" w:rsidP="00A17D69"/>
    <w:tbl>
      <w:tblPr>
        <w:tblW w:w="0" w:type="auto"/>
        <w:tblLayout w:type="fixed"/>
        <w:tblLook w:val="0000" w:firstRow="0" w:lastRow="0" w:firstColumn="0" w:lastColumn="0" w:noHBand="0" w:noVBand="0"/>
      </w:tblPr>
      <w:tblGrid>
        <w:gridCol w:w="675"/>
        <w:gridCol w:w="8181"/>
      </w:tblGrid>
      <w:tr w:rsidR="00A17D69" w:rsidRPr="001F503D" w:rsidTr="00424C97">
        <w:trPr>
          <w:cantSplit/>
        </w:trPr>
        <w:tc>
          <w:tcPr>
            <w:tcW w:w="675" w:type="dxa"/>
          </w:tcPr>
          <w:p w:rsidR="00A17D69" w:rsidRPr="001F503D" w:rsidRDefault="00A17D69" w:rsidP="00424C97">
            <w:pPr>
              <w:rPr>
                <w:rFonts w:ascii="Arial" w:hAnsi="Arial"/>
                <w:b/>
              </w:rPr>
            </w:pPr>
            <w:r w:rsidRPr="001F503D">
              <w:rPr>
                <w:rFonts w:ascii="Arial" w:hAnsi="Arial"/>
                <w:b/>
              </w:rPr>
              <w:t>VII.</w:t>
            </w:r>
          </w:p>
        </w:tc>
        <w:tc>
          <w:tcPr>
            <w:tcW w:w="8181" w:type="dxa"/>
          </w:tcPr>
          <w:p w:rsidR="00A17D69" w:rsidRDefault="00A17D69" w:rsidP="00424C97">
            <w:pPr>
              <w:rPr>
                <w:rFonts w:ascii="Arial" w:hAnsi="Arial"/>
                <w:b/>
              </w:rPr>
            </w:pPr>
            <w:r>
              <w:rPr>
                <w:rFonts w:ascii="Arial" w:hAnsi="Arial"/>
                <w:b/>
              </w:rPr>
              <w:t xml:space="preserve">COURSE OUTLINE </w:t>
            </w:r>
            <w:r w:rsidRPr="001F503D">
              <w:rPr>
                <w:rFonts w:ascii="Arial" w:hAnsi="Arial"/>
                <w:b/>
              </w:rPr>
              <w:t>ADDENDUM:</w:t>
            </w:r>
          </w:p>
          <w:p w:rsidR="00A17D69" w:rsidRPr="001F503D" w:rsidRDefault="00A17D69" w:rsidP="00424C97">
            <w:pPr>
              <w:rPr>
                <w:rFonts w:ascii="Arial" w:hAnsi="Arial"/>
                <w:b/>
              </w:rPr>
            </w:pPr>
          </w:p>
        </w:tc>
      </w:tr>
      <w:tr w:rsidR="00A17D69" w:rsidRPr="001F503D" w:rsidTr="00424C97">
        <w:trPr>
          <w:cantSplit/>
        </w:trPr>
        <w:tc>
          <w:tcPr>
            <w:tcW w:w="675" w:type="dxa"/>
          </w:tcPr>
          <w:p w:rsidR="00A17D69" w:rsidRDefault="00A17D69" w:rsidP="00424C97">
            <w:pPr>
              <w:rPr>
                <w:rFonts w:ascii="Arial" w:hAnsi="Arial"/>
              </w:rPr>
            </w:pPr>
          </w:p>
        </w:tc>
        <w:tc>
          <w:tcPr>
            <w:tcW w:w="8181" w:type="dxa"/>
          </w:tcPr>
          <w:p w:rsidR="00A17D69" w:rsidRPr="001F503D" w:rsidRDefault="00A17D69" w:rsidP="00424C97">
            <w:pPr>
              <w:rPr>
                <w:rFonts w:ascii="Arial" w:hAnsi="Arial"/>
              </w:rPr>
            </w:pPr>
            <w:r>
              <w:rPr>
                <w:rFonts w:ascii="Arial" w:hAnsi="Arial"/>
              </w:rPr>
              <w:t>The provisions contained in the addendum located in D2L and on the portal form part of this course outline.</w:t>
            </w:r>
          </w:p>
        </w:tc>
      </w:tr>
    </w:tbl>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p w:rsidR="00D1300B" w:rsidRDefault="00D1300B">
      <w:pPr>
        <w:pStyle w:val="EnvelopeReturn"/>
      </w:pPr>
    </w:p>
    <w:p w:rsidR="00CB4EB0" w:rsidRDefault="00CB4EB0">
      <w:pPr>
        <w:pStyle w:val="EnvelopeReturn"/>
      </w:pPr>
    </w:p>
    <w:sectPr w:rsidR="00CB4EB0" w:rsidSect="00E96969">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DF" w:rsidRDefault="002256DF">
      <w:r>
        <w:separator/>
      </w:r>
    </w:p>
  </w:endnote>
  <w:endnote w:type="continuationSeparator" w:id="0">
    <w:p w:rsidR="002256DF" w:rsidRDefault="0022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DF" w:rsidRDefault="002256DF">
      <w:r>
        <w:separator/>
      </w:r>
    </w:p>
  </w:footnote>
  <w:footnote w:type="continuationSeparator" w:id="0">
    <w:p w:rsidR="002256DF" w:rsidRDefault="0022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E96969">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end"/>
    </w:r>
  </w:p>
  <w:p w:rsidR="00E607AE" w:rsidRDefault="00E6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E96969">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separate"/>
    </w:r>
    <w:r w:rsidR="008A516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07AE">
      <w:tc>
        <w:tcPr>
          <w:tcW w:w="3794" w:type="dxa"/>
        </w:tcPr>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E607AE">
          <w:pPr>
            <w:pStyle w:val="Header"/>
            <w:jc w:val="right"/>
            <w:rPr>
              <w:rFonts w:ascii="Arial" w:hAnsi="Arial"/>
              <w:snapToGrid w:val="0"/>
            </w:rPr>
          </w:pPr>
        </w:p>
      </w:tc>
    </w:tr>
    <w:tr w:rsidR="00E607AE">
      <w:tc>
        <w:tcPr>
          <w:tcW w:w="3794" w:type="dxa"/>
        </w:tcPr>
        <w:p w:rsidR="00E607AE" w:rsidRDefault="00A17D69">
          <w:pPr>
            <w:rPr>
              <w:rFonts w:ascii="Arial" w:hAnsi="Arial"/>
              <w:snapToGrid w:val="0"/>
            </w:rPr>
          </w:pPr>
          <w:r>
            <w:rPr>
              <w:rFonts w:ascii="Arial" w:hAnsi="Arial"/>
              <w:snapToGrid w:val="0"/>
            </w:rPr>
            <w:t>Engine Systems</w:t>
          </w:r>
        </w:p>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A17D69">
          <w:pPr>
            <w:pStyle w:val="Header"/>
            <w:jc w:val="right"/>
            <w:rPr>
              <w:rFonts w:ascii="Arial" w:hAnsi="Arial"/>
              <w:snapToGrid w:val="0"/>
            </w:rPr>
          </w:pPr>
          <w:r>
            <w:rPr>
              <w:rFonts w:ascii="Arial" w:hAnsi="Arial"/>
              <w:snapToGrid w:val="0"/>
            </w:rPr>
            <w:t>TCT812</w:t>
          </w:r>
        </w:p>
      </w:tc>
    </w:tr>
  </w:tbl>
  <w:p w:rsidR="00E607AE" w:rsidRDefault="00E60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FAB5F8F"/>
    <w:multiLevelType w:val="hybridMultilevel"/>
    <w:tmpl w:val="D5465F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32"/>
    <w:rsid w:val="00024279"/>
    <w:rsid w:val="0004491B"/>
    <w:rsid w:val="001065E1"/>
    <w:rsid w:val="0013201F"/>
    <w:rsid w:val="001428EB"/>
    <w:rsid w:val="00177078"/>
    <w:rsid w:val="00191418"/>
    <w:rsid w:val="001B70E7"/>
    <w:rsid w:val="001B72EE"/>
    <w:rsid w:val="001D69AA"/>
    <w:rsid w:val="002256DF"/>
    <w:rsid w:val="002459B2"/>
    <w:rsid w:val="00283F8A"/>
    <w:rsid w:val="0029308B"/>
    <w:rsid w:val="00295232"/>
    <w:rsid w:val="002B1F13"/>
    <w:rsid w:val="002D0F95"/>
    <w:rsid w:val="002D240A"/>
    <w:rsid w:val="0030781B"/>
    <w:rsid w:val="0033168D"/>
    <w:rsid w:val="00337F5E"/>
    <w:rsid w:val="00393A61"/>
    <w:rsid w:val="003A0238"/>
    <w:rsid w:val="003C34B7"/>
    <w:rsid w:val="003D0B70"/>
    <w:rsid w:val="003D5562"/>
    <w:rsid w:val="003F5295"/>
    <w:rsid w:val="00425A32"/>
    <w:rsid w:val="00441ECC"/>
    <w:rsid w:val="00455859"/>
    <w:rsid w:val="00497B5F"/>
    <w:rsid w:val="004B302A"/>
    <w:rsid w:val="004D1DB4"/>
    <w:rsid w:val="004E298B"/>
    <w:rsid w:val="00532940"/>
    <w:rsid w:val="00533537"/>
    <w:rsid w:val="0056705E"/>
    <w:rsid w:val="0057643A"/>
    <w:rsid w:val="005A28BC"/>
    <w:rsid w:val="005C10A6"/>
    <w:rsid w:val="005F5971"/>
    <w:rsid w:val="00613807"/>
    <w:rsid w:val="00626C24"/>
    <w:rsid w:val="00654756"/>
    <w:rsid w:val="006E2911"/>
    <w:rsid w:val="00721404"/>
    <w:rsid w:val="00721FF2"/>
    <w:rsid w:val="00723208"/>
    <w:rsid w:val="00754E67"/>
    <w:rsid w:val="007A0698"/>
    <w:rsid w:val="007E6621"/>
    <w:rsid w:val="007F132C"/>
    <w:rsid w:val="007F73A4"/>
    <w:rsid w:val="00807801"/>
    <w:rsid w:val="00867048"/>
    <w:rsid w:val="0086764F"/>
    <w:rsid w:val="008A5166"/>
    <w:rsid w:val="0090021C"/>
    <w:rsid w:val="00942525"/>
    <w:rsid w:val="00953A15"/>
    <w:rsid w:val="0097777C"/>
    <w:rsid w:val="009A6754"/>
    <w:rsid w:val="009B3E19"/>
    <w:rsid w:val="009B5B24"/>
    <w:rsid w:val="00A01D87"/>
    <w:rsid w:val="00A023DB"/>
    <w:rsid w:val="00A04590"/>
    <w:rsid w:val="00A17D69"/>
    <w:rsid w:val="00A85995"/>
    <w:rsid w:val="00A9176F"/>
    <w:rsid w:val="00A97B10"/>
    <w:rsid w:val="00AA1A46"/>
    <w:rsid w:val="00AC5756"/>
    <w:rsid w:val="00B50404"/>
    <w:rsid w:val="00B778BA"/>
    <w:rsid w:val="00B835FC"/>
    <w:rsid w:val="00B870A9"/>
    <w:rsid w:val="00BA119A"/>
    <w:rsid w:val="00BA318C"/>
    <w:rsid w:val="00BC5EA4"/>
    <w:rsid w:val="00BC7832"/>
    <w:rsid w:val="00BF45B6"/>
    <w:rsid w:val="00C0550E"/>
    <w:rsid w:val="00C30A3B"/>
    <w:rsid w:val="00C53F7E"/>
    <w:rsid w:val="00C87B5D"/>
    <w:rsid w:val="00C97440"/>
    <w:rsid w:val="00C97897"/>
    <w:rsid w:val="00CB20C0"/>
    <w:rsid w:val="00CB4EB0"/>
    <w:rsid w:val="00CC2193"/>
    <w:rsid w:val="00D05DDD"/>
    <w:rsid w:val="00D1300B"/>
    <w:rsid w:val="00D13630"/>
    <w:rsid w:val="00D23FFA"/>
    <w:rsid w:val="00D350DC"/>
    <w:rsid w:val="00D70C8C"/>
    <w:rsid w:val="00DC1839"/>
    <w:rsid w:val="00E25868"/>
    <w:rsid w:val="00E607AE"/>
    <w:rsid w:val="00E8152E"/>
    <w:rsid w:val="00E86FF6"/>
    <w:rsid w:val="00E96969"/>
    <w:rsid w:val="00EB7129"/>
    <w:rsid w:val="00EC18AE"/>
    <w:rsid w:val="00EE6E49"/>
    <w:rsid w:val="00EF4EC9"/>
    <w:rsid w:val="00F0236B"/>
    <w:rsid w:val="00F2503D"/>
    <w:rsid w:val="00F430A9"/>
    <w:rsid w:val="00FB07A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969"/>
    <w:rPr>
      <w:sz w:val="24"/>
      <w:lang w:val="en-US" w:eastAsia="en-US"/>
    </w:rPr>
  </w:style>
  <w:style w:type="paragraph" w:styleId="Heading1">
    <w:name w:val="heading 1"/>
    <w:basedOn w:val="Normal"/>
    <w:next w:val="Normal"/>
    <w:qFormat/>
    <w:rsid w:val="00E96969"/>
    <w:pPr>
      <w:keepNext/>
      <w:jc w:val="center"/>
      <w:outlineLvl w:val="0"/>
    </w:pPr>
    <w:rPr>
      <w:b/>
      <w:u w:val="single"/>
      <w:lang w:val="en-GB"/>
    </w:rPr>
  </w:style>
  <w:style w:type="paragraph" w:styleId="Heading2">
    <w:name w:val="heading 2"/>
    <w:basedOn w:val="Normal"/>
    <w:next w:val="Normal"/>
    <w:qFormat/>
    <w:rsid w:val="00E96969"/>
    <w:pPr>
      <w:keepNext/>
      <w:jc w:val="center"/>
      <w:outlineLvl w:val="1"/>
    </w:pPr>
    <w:rPr>
      <w:b/>
      <w:lang w:val="en-GB"/>
    </w:rPr>
  </w:style>
  <w:style w:type="paragraph" w:styleId="Heading3">
    <w:name w:val="heading 3"/>
    <w:basedOn w:val="Normal"/>
    <w:next w:val="Normal"/>
    <w:qFormat/>
    <w:rsid w:val="00E96969"/>
    <w:pPr>
      <w:keepNext/>
      <w:outlineLvl w:val="2"/>
    </w:pPr>
    <w:rPr>
      <w:rFonts w:ascii="Arial" w:hAnsi="Arial"/>
      <w:u w:val="single"/>
    </w:rPr>
  </w:style>
  <w:style w:type="paragraph" w:styleId="Heading4">
    <w:name w:val="heading 4"/>
    <w:basedOn w:val="Normal"/>
    <w:next w:val="Normal"/>
    <w:link w:val="Heading4Char"/>
    <w:qFormat/>
    <w:rsid w:val="00953A15"/>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6969"/>
    <w:rPr>
      <w:rFonts w:ascii="Arial" w:hAnsi="Arial"/>
    </w:rPr>
  </w:style>
  <w:style w:type="paragraph" w:styleId="Header">
    <w:name w:val="header"/>
    <w:basedOn w:val="Normal"/>
    <w:rsid w:val="00E96969"/>
    <w:pPr>
      <w:tabs>
        <w:tab w:val="center" w:pos="4320"/>
        <w:tab w:val="right" w:pos="8640"/>
      </w:tabs>
    </w:pPr>
  </w:style>
  <w:style w:type="paragraph" w:styleId="Footer">
    <w:name w:val="footer"/>
    <w:basedOn w:val="Normal"/>
    <w:rsid w:val="00E96969"/>
    <w:pPr>
      <w:tabs>
        <w:tab w:val="center" w:pos="4320"/>
        <w:tab w:val="right" w:pos="8640"/>
      </w:tabs>
    </w:pPr>
  </w:style>
  <w:style w:type="character" w:styleId="PageNumber">
    <w:name w:val="page number"/>
    <w:basedOn w:val="DefaultParagraphFont"/>
    <w:rsid w:val="00E96969"/>
  </w:style>
  <w:style w:type="character" w:styleId="LineNumber">
    <w:name w:val="line number"/>
    <w:basedOn w:val="DefaultParagraphFont"/>
    <w:rsid w:val="00E96969"/>
  </w:style>
  <w:style w:type="paragraph" w:styleId="BodyTextIndent">
    <w:name w:val="Body Text Indent"/>
    <w:basedOn w:val="Normal"/>
    <w:rsid w:val="00E9696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7643A"/>
    <w:rPr>
      <w:rFonts w:ascii="Arial" w:hAnsi="Arial" w:cs="Arial"/>
      <w:b/>
      <w:bCs/>
    </w:rPr>
  </w:style>
  <w:style w:type="character" w:customStyle="1" w:styleId="BodyTextChar">
    <w:name w:val="Body Text Char"/>
    <w:basedOn w:val="DefaultParagraphFont"/>
    <w:link w:val="BodyText"/>
    <w:rsid w:val="0057643A"/>
    <w:rPr>
      <w:rFonts w:ascii="Arial" w:hAnsi="Arial" w:cs="Arial"/>
      <w:b/>
      <w:bCs/>
      <w:sz w:val="24"/>
      <w:lang w:val="en-US" w:eastAsia="en-US"/>
    </w:rPr>
  </w:style>
  <w:style w:type="character" w:customStyle="1" w:styleId="Heading4Char">
    <w:name w:val="Heading 4 Char"/>
    <w:basedOn w:val="DefaultParagraphFont"/>
    <w:link w:val="Heading4"/>
    <w:rsid w:val="00953A15"/>
    <w:rPr>
      <w:rFonts w:ascii="Arial" w:hAnsi="Arial"/>
      <w:b/>
      <w:bCs/>
      <w:sz w:val="24"/>
      <w:lang w:val="en-US" w:eastAsia="en-US"/>
    </w:rPr>
  </w:style>
  <w:style w:type="paragraph" w:styleId="BalloonText">
    <w:name w:val="Balloon Text"/>
    <w:basedOn w:val="Normal"/>
    <w:link w:val="BalloonTextChar"/>
    <w:rsid w:val="002B1F13"/>
    <w:rPr>
      <w:rFonts w:ascii="Tahoma" w:hAnsi="Tahoma" w:cs="Tahoma"/>
      <w:sz w:val="16"/>
      <w:szCs w:val="16"/>
    </w:rPr>
  </w:style>
  <w:style w:type="character" w:customStyle="1" w:styleId="BalloonTextChar">
    <w:name w:val="Balloon Text Char"/>
    <w:basedOn w:val="DefaultParagraphFont"/>
    <w:link w:val="BalloonText"/>
    <w:rsid w:val="002B1F1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969"/>
    <w:rPr>
      <w:sz w:val="24"/>
      <w:lang w:val="en-US" w:eastAsia="en-US"/>
    </w:rPr>
  </w:style>
  <w:style w:type="paragraph" w:styleId="Heading1">
    <w:name w:val="heading 1"/>
    <w:basedOn w:val="Normal"/>
    <w:next w:val="Normal"/>
    <w:qFormat/>
    <w:rsid w:val="00E96969"/>
    <w:pPr>
      <w:keepNext/>
      <w:jc w:val="center"/>
      <w:outlineLvl w:val="0"/>
    </w:pPr>
    <w:rPr>
      <w:b/>
      <w:u w:val="single"/>
      <w:lang w:val="en-GB"/>
    </w:rPr>
  </w:style>
  <w:style w:type="paragraph" w:styleId="Heading2">
    <w:name w:val="heading 2"/>
    <w:basedOn w:val="Normal"/>
    <w:next w:val="Normal"/>
    <w:qFormat/>
    <w:rsid w:val="00E96969"/>
    <w:pPr>
      <w:keepNext/>
      <w:jc w:val="center"/>
      <w:outlineLvl w:val="1"/>
    </w:pPr>
    <w:rPr>
      <w:b/>
      <w:lang w:val="en-GB"/>
    </w:rPr>
  </w:style>
  <w:style w:type="paragraph" w:styleId="Heading3">
    <w:name w:val="heading 3"/>
    <w:basedOn w:val="Normal"/>
    <w:next w:val="Normal"/>
    <w:qFormat/>
    <w:rsid w:val="00E96969"/>
    <w:pPr>
      <w:keepNext/>
      <w:outlineLvl w:val="2"/>
    </w:pPr>
    <w:rPr>
      <w:rFonts w:ascii="Arial" w:hAnsi="Arial"/>
      <w:u w:val="single"/>
    </w:rPr>
  </w:style>
  <w:style w:type="paragraph" w:styleId="Heading4">
    <w:name w:val="heading 4"/>
    <w:basedOn w:val="Normal"/>
    <w:next w:val="Normal"/>
    <w:link w:val="Heading4Char"/>
    <w:qFormat/>
    <w:rsid w:val="00953A15"/>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6969"/>
    <w:rPr>
      <w:rFonts w:ascii="Arial" w:hAnsi="Arial"/>
    </w:rPr>
  </w:style>
  <w:style w:type="paragraph" w:styleId="Header">
    <w:name w:val="header"/>
    <w:basedOn w:val="Normal"/>
    <w:rsid w:val="00E96969"/>
    <w:pPr>
      <w:tabs>
        <w:tab w:val="center" w:pos="4320"/>
        <w:tab w:val="right" w:pos="8640"/>
      </w:tabs>
    </w:pPr>
  </w:style>
  <w:style w:type="paragraph" w:styleId="Footer">
    <w:name w:val="footer"/>
    <w:basedOn w:val="Normal"/>
    <w:rsid w:val="00E96969"/>
    <w:pPr>
      <w:tabs>
        <w:tab w:val="center" w:pos="4320"/>
        <w:tab w:val="right" w:pos="8640"/>
      </w:tabs>
    </w:pPr>
  </w:style>
  <w:style w:type="character" w:styleId="PageNumber">
    <w:name w:val="page number"/>
    <w:basedOn w:val="DefaultParagraphFont"/>
    <w:rsid w:val="00E96969"/>
  </w:style>
  <w:style w:type="character" w:styleId="LineNumber">
    <w:name w:val="line number"/>
    <w:basedOn w:val="DefaultParagraphFont"/>
    <w:rsid w:val="00E96969"/>
  </w:style>
  <w:style w:type="paragraph" w:styleId="BodyTextIndent">
    <w:name w:val="Body Text Indent"/>
    <w:basedOn w:val="Normal"/>
    <w:rsid w:val="00E9696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7643A"/>
    <w:rPr>
      <w:rFonts w:ascii="Arial" w:hAnsi="Arial" w:cs="Arial"/>
      <w:b/>
      <w:bCs/>
    </w:rPr>
  </w:style>
  <w:style w:type="character" w:customStyle="1" w:styleId="BodyTextChar">
    <w:name w:val="Body Text Char"/>
    <w:basedOn w:val="DefaultParagraphFont"/>
    <w:link w:val="BodyText"/>
    <w:rsid w:val="0057643A"/>
    <w:rPr>
      <w:rFonts w:ascii="Arial" w:hAnsi="Arial" w:cs="Arial"/>
      <w:b/>
      <w:bCs/>
      <w:sz w:val="24"/>
      <w:lang w:val="en-US" w:eastAsia="en-US"/>
    </w:rPr>
  </w:style>
  <w:style w:type="character" w:customStyle="1" w:styleId="Heading4Char">
    <w:name w:val="Heading 4 Char"/>
    <w:basedOn w:val="DefaultParagraphFont"/>
    <w:link w:val="Heading4"/>
    <w:rsid w:val="00953A15"/>
    <w:rPr>
      <w:rFonts w:ascii="Arial" w:hAnsi="Arial"/>
      <w:b/>
      <w:bCs/>
      <w:sz w:val="24"/>
      <w:lang w:val="en-US" w:eastAsia="en-US"/>
    </w:rPr>
  </w:style>
  <w:style w:type="paragraph" w:styleId="BalloonText">
    <w:name w:val="Balloon Text"/>
    <w:basedOn w:val="Normal"/>
    <w:link w:val="BalloonTextChar"/>
    <w:rsid w:val="002B1F13"/>
    <w:rPr>
      <w:rFonts w:ascii="Tahoma" w:hAnsi="Tahoma" w:cs="Tahoma"/>
      <w:sz w:val="16"/>
      <w:szCs w:val="16"/>
    </w:rPr>
  </w:style>
  <w:style w:type="character" w:customStyle="1" w:styleId="BalloonTextChar">
    <w:name w:val="Balloon Text Char"/>
    <w:basedOn w:val="DefaultParagraphFont"/>
    <w:link w:val="BalloonText"/>
    <w:rsid w:val="002B1F1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4B698-193D-404D-9DB8-C907242096CC}"/>
</file>

<file path=customXml/itemProps2.xml><?xml version="1.0" encoding="utf-8"?>
<ds:datastoreItem xmlns:ds="http://schemas.openxmlformats.org/officeDocument/2006/customXml" ds:itemID="{0C98AF81-A2EF-4BE3-A728-2724131ECEFC}"/>
</file>

<file path=customXml/itemProps3.xml><?xml version="1.0" encoding="utf-8"?>
<ds:datastoreItem xmlns:ds="http://schemas.openxmlformats.org/officeDocument/2006/customXml" ds:itemID="{2DF479BB-E5B8-4C8C-98BE-3A9FBBDFD859}"/>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javery</dc:creator>
  <cp:lastModifiedBy>Sasha Coleman</cp:lastModifiedBy>
  <cp:revision>2</cp:revision>
  <cp:lastPrinted>2016-12-12T20:54:00Z</cp:lastPrinted>
  <dcterms:created xsi:type="dcterms:W3CDTF">2016-12-12T20:54:00Z</dcterms:created>
  <dcterms:modified xsi:type="dcterms:W3CDTF">2016-12-12T20:54:00Z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292400</vt:r8>
  </property>
</Properties>
</file>